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46" w:type="dxa"/>
        <w:tblLayout w:type="fixed"/>
        <w:tblLook w:val="04A0" w:firstRow="1" w:lastRow="0" w:firstColumn="1" w:lastColumn="0" w:noHBand="0" w:noVBand="1"/>
      </w:tblPr>
      <w:tblGrid>
        <w:gridCol w:w="2116"/>
        <w:gridCol w:w="605"/>
        <w:gridCol w:w="451"/>
        <w:gridCol w:w="477"/>
        <w:gridCol w:w="1179"/>
        <w:gridCol w:w="764"/>
        <w:gridCol w:w="1120"/>
        <w:gridCol w:w="1378"/>
        <w:gridCol w:w="1378"/>
        <w:gridCol w:w="1378"/>
      </w:tblGrid>
      <w:tr w:rsidR="00BD55FA" w:rsidRPr="002654C2" w:rsidTr="00137D0D">
        <w:trPr>
          <w:cantSplit/>
          <w:trHeight w:val="1434"/>
        </w:trPr>
        <w:tc>
          <w:tcPr>
            <w:tcW w:w="10846" w:type="dxa"/>
            <w:gridSpan w:val="10"/>
            <w:tcBorders>
              <w:top w:val="nil"/>
              <w:left w:val="nil"/>
              <w:right w:val="nil"/>
            </w:tcBorders>
            <w:shd w:val="clear" w:color="auto" w:fill="auto"/>
            <w:noWrap/>
            <w:vAlign w:val="bottom"/>
            <w:hideMark/>
          </w:tcPr>
          <w:p w:rsidR="00BD55FA" w:rsidRDefault="00BD55FA" w:rsidP="00BD55FA">
            <w:pPr>
              <w:spacing w:after="0"/>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Приложение </w:t>
            </w:r>
            <w:r>
              <w:rPr>
                <w:rFonts w:ascii="Times New Roman" w:hAnsi="Times New Roman" w:cs="Times New Roman"/>
                <w:sz w:val="18"/>
                <w:szCs w:val="18"/>
              </w:rPr>
              <w:t>9</w:t>
            </w:r>
            <w:r>
              <w:rPr>
                <w:rFonts w:ascii="Times New Roman" w:hAnsi="Times New Roman" w:cs="Times New Roman"/>
                <w:sz w:val="18"/>
                <w:szCs w:val="18"/>
              </w:rPr>
              <w:t xml:space="preserve"> к решению</w:t>
            </w:r>
          </w:p>
          <w:p w:rsidR="00BD55FA" w:rsidRDefault="00BD55FA" w:rsidP="00BD55FA">
            <w:pPr>
              <w:spacing w:after="0"/>
              <w:rPr>
                <w:rFonts w:ascii="Times New Roman" w:hAnsi="Times New Roman" w:cs="Times New Roman"/>
                <w:sz w:val="18"/>
                <w:szCs w:val="18"/>
              </w:rPr>
            </w:pPr>
            <w:r>
              <w:rPr>
                <w:rFonts w:ascii="Times New Roman" w:hAnsi="Times New Roman" w:cs="Times New Roman"/>
                <w:sz w:val="18"/>
                <w:szCs w:val="18"/>
              </w:rPr>
              <w:t xml:space="preserve">                                                                                                                                                           Думы Нефтеюганского района</w:t>
            </w:r>
          </w:p>
          <w:p w:rsidR="00BD55FA" w:rsidRDefault="00BD55FA" w:rsidP="00BD55FA">
            <w:pPr>
              <w:spacing w:after="0"/>
              <w:rPr>
                <w:rFonts w:ascii="Times New Roman" w:hAnsi="Times New Roman" w:cs="Times New Roman"/>
                <w:sz w:val="18"/>
                <w:szCs w:val="18"/>
              </w:rPr>
            </w:pPr>
            <w:r>
              <w:rPr>
                <w:rFonts w:ascii="Times New Roman" w:hAnsi="Times New Roman" w:cs="Times New Roman"/>
                <w:sz w:val="18"/>
                <w:szCs w:val="18"/>
              </w:rPr>
              <w:t xml:space="preserve">                                                                                                                                                           от «___»________2023 года  №____</w:t>
            </w:r>
          </w:p>
          <w:p w:rsidR="00BD55FA" w:rsidRPr="002654C2" w:rsidRDefault="00BD55FA" w:rsidP="006657DB">
            <w:pPr>
              <w:rPr>
                <w:rFonts w:ascii="Times New Roman" w:hAnsi="Times New Roman" w:cs="Times New Roman"/>
                <w:sz w:val="16"/>
                <w:szCs w:val="16"/>
              </w:rPr>
            </w:pPr>
          </w:p>
        </w:tc>
      </w:tr>
      <w:tr w:rsidR="00577AC2" w:rsidRPr="002654C2" w:rsidTr="00577AC2">
        <w:trPr>
          <w:cantSplit/>
        </w:trPr>
        <w:tc>
          <w:tcPr>
            <w:tcW w:w="2116"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605"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451"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477"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179"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764"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120"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378"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378"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378"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r>
      <w:tr w:rsidR="00577AC2" w:rsidRPr="002654C2" w:rsidTr="00577AC2">
        <w:trPr>
          <w:cantSplit/>
        </w:trPr>
        <w:tc>
          <w:tcPr>
            <w:tcW w:w="10846" w:type="dxa"/>
            <w:gridSpan w:val="10"/>
            <w:tcBorders>
              <w:top w:val="nil"/>
              <w:left w:val="nil"/>
              <w:bottom w:val="nil"/>
              <w:right w:val="nil"/>
            </w:tcBorders>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Ведомственная структура  расходов бюджета Нефтеюганского района на 2024 год</w:t>
            </w:r>
          </w:p>
        </w:tc>
      </w:tr>
      <w:tr w:rsidR="00577AC2" w:rsidRPr="002654C2" w:rsidTr="00577AC2">
        <w:trPr>
          <w:cantSplit/>
        </w:trPr>
        <w:tc>
          <w:tcPr>
            <w:tcW w:w="2116" w:type="dxa"/>
            <w:tcBorders>
              <w:top w:val="nil"/>
              <w:left w:val="nil"/>
              <w:bottom w:val="nil"/>
              <w:right w:val="nil"/>
            </w:tcBorders>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p>
        </w:tc>
        <w:tc>
          <w:tcPr>
            <w:tcW w:w="605" w:type="dxa"/>
            <w:tcBorders>
              <w:top w:val="nil"/>
              <w:left w:val="nil"/>
              <w:bottom w:val="nil"/>
              <w:right w:val="nil"/>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p>
        </w:tc>
        <w:tc>
          <w:tcPr>
            <w:tcW w:w="451" w:type="dxa"/>
            <w:tcBorders>
              <w:top w:val="nil"/>
              <w:left w:val="nil"/>
              <w:bottom w:val="nil"/>
              <w:right w:val="nil"/>
            </w:tcBorders>
            <w:shd w:val="clear" w:color="auto" w:fill="auto"/>
            <w:noWrap/>
            <w:vAlign w:val="bottom"/>
            <w:hideMark/>
          </w:tcPr>
          <w:p w:rsidR="00577AC2" w:rsidRPr="002654C2" w:rsidRDefault="00577AC2" w:rsidP="006657DB">
            <w:pPr>
              <w:jc w:val="center"/>
              <w:rPr>
                <w:rFonts w:ascii="Times New Roman" w:hAnsi="Times New Roman" w:cs="Times New Roman"/>
                <w:sz w:val="16"/>
                <w:szCs w:val="16"/>
              </w:rPr>
            </w:pPr>
          </w:p>
        </w:tc>
        <w:tc>
          <w:tcPr>
            <w:tcW w:w="477"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179"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764"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120"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378"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378" w:type="dxa"/>
            <w:tcBorders>
              <w:top w:val="nil"/>
              <w:left w:val="nil"/>
              <w:bottom w:val="nil"/>
              <w:right w:val="nil"/>
            </w:tcBorders>
            <w:shd w:val="clear" w:color="auto" w:fill="auto"/>
            <w:vAlign w:val="center"/>
            <w:hideMark/>
          </w:tcPr>
          <w:p w:rsidR="00577AC2" w:rsidRPr="002654C2" w:rsidRDefault="00577AC2" w:rsidP="006657DB">
            <w:pPr>
              <w:rPr>
                <w:rFonts w:ascii="Times New Roman" w:hAnsi="Times New Roman" w:cs="Times New Roman"/>
                <w:sz w:val="16"/>
                <w:szCs w:val="16"/>
              </w:rPr>
            </w:pPr>
          </w:p>
        </w:tc>
        <w:tc>
          <w:tcPr>
            <w:tcW w:w="1378" w:type="dxa"/>
            <w:tcBorders>
              <w:top w:val="nil"/>
              <w:left w:val="nil"/>
              <w:bottom w:val="nil"/>
              <w:right w:val="nil"/>
            </w:tcBorders>
            <w:shd w:val="clear" w:color="auto" w:fill="auto"/>
            <w:noWrap/>
            <w:vAlign w:val="bottom"/>
            <w:hideMark/>
          </w:tcPr>
          <w:p w:rsidR="00577AC2" w:rsidRPr="002654C2" w:rsidRDefault="00577AC2" w:rsidP="006657DB">
            <w:pPr>
              <w:jc w:val="center"/>
              <w:rPr>
                <w:rFonts w:ascii="Times New Roman" w:hAnsi="Times New Roman" w:cs="Times New Roman"/>
                <w:sz w:val="16"/>
                <w:szCs w:val="16"/>
              </w:rPr>
            </w:pPr>
          </w:p>
        </w:tc>
      </w:tr>
      <w:tr w:rsidR="00577AC2" w:rsidRPr="002654C2" w:rsidTr="00577AC2">
        <w:trPr>
          <w:cantSplit/>
        </w:trPr>
        <w:tc>
          <w:tcPr>
            <w:tcW w:w="2116" w:type="dxa"/>
            <w:tcBorders>
              <w:top w:val="nil"/>
              <w:left w:val="nil"/>
              <w:bottom w:val="nil"/>
              <w:right w:val="nil"/>
            </w:tcBorders>
            <w:shd w:val="clear" w:color="auto" w:fill="auto"/>
            <w:noWrap/>
            <w:tcMar>
              <w:right w:w="0" w:type="dxa"/>
            </w:tcMar>
            <w:vAlign w:val="bottom"/>
            <w:hideMark/>
          </w:tcPr>
          <w:p w:rsidR="00577AC2" w:rsidRPr="002654C2" w:rsidRDefault="00577AC2" w:rsidP="006657DB">
            <w:pPr>
              <w:rPr>
                <w:rFonts w:ascii="Times New Roman" w:hAnsi="Times New Roman" w:cs="Times New Roman"/>
                <w:sz w:val="16"/>
                <w:szCs w:val="16"/>
              </w:rPr>
            </w:pPr>
          </w:p>
        </w:tc>
        <w:tc>
          <w:tcPr>
            <w:tcW w:w="605"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451"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477"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179"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764"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120"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378"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378" w:type="dxa"/>
            <w:tcBorders>
              <w:top w:val="nil"/>
              <w:left w:val="nil"/>
              <w:bottom w:val="nil"/>
              <w:right w:val="nil"/>
            </w:tcBorders>
            <w:shd w:val="clear" w:color="auto" w:fill="auto"/>
            <w:noWrap/>
            <w:vAlign w:val="bottom"/>
            <w:hideMark/>
          </w:tcPr>
          <w:p w:rsidR="00577AC2" w:rsidRPr="002654C2" w:rsidRDefault="00577AC2" w:rsidP="006657DB">
            <w:pPr>
              <w:rPr>
                <w:rFonts w:ascii="Times New Roman" w:hAnsi="Times New Roman" w:cs="Times New Roman"/>
                <w:sz w:val="16"/>
                <w:szCs w:val="16"/>
              </w:rPr>
            </w:pPr>
          </w:p>
        </w:tc>
        <w:tc>
          <w:tcPr>
            <w:tcW w:w="1378" w:type="dxa"/>
            <w:tcBorders>
              <w:top w:val="nil"/>
              <w:left w:val="nil"/>
              <w:bottom w:val="single" w:sz="4" w:space="0" w:color="auto"/>
              <w:right w:val="nil"/>
            </w:tcBorders>
            <w:shd w:val="clear" w:color="auto" w:fill="auto"/>
            <w:noWrap/>
            <w:vAlign w:val="bottom"/>
            <w:hideMark/>
          </w:tcPr>
          <w:p w:rsidR="00577AC2" w:rsidRPr="002654C2" w:rsidRDefault="00577AC2" w:rsidP="006657DB">
            <w:pPr>
              <w:jc w:val="right"/>
              <w:rPr>
                <w:rFonts w:ascii="Times New Roman" w:hAnsi="Times New Roman" w:cs="Times New Roman"/>
                <w:sz w:val="16"/>
                <w:szCs w:val="16"/>
              </w:rPr>
            </w:pPr>
            <w:r w:rsidRPr="002654C2">
              <w:rPr>
                <w:rFonts w:ascii="Times New Roman" w:hAnsi="Times New Roman" w:cs="Times New Roman"/>
                <w:sz w:val="16"/>
                <w:szCs w:val="16"/>
              </w:rPr>
              <w:t>тыс.рублей</w:t>
            </w:r>
          </w:p>
        </w:tc>
      </w:tr>
      <w:tr w:rsidR="00577AC2" w:rsidRPr="002654C2" w:rsidTr="00577AC2">
        <w:trPr>
          <w:cantSplit/>
        </w:trPr>
        <w:tc>
          <w:tcPr>
            <w:tcW w:w="2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Наименование</w:t>
            </w:r>
          </w:p>
        </w:tc>
        <w:tc>
          <w:tcPr>
            <w:tcW w:w="6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Вед</w:t>
            </w:r>
          </w:p>
        </w:tc>
        <w:tc>
          <w:tcPr>
            <w:tcW w:w="4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Рз</w:t>
            </w:r>
          </w:p>
        </w:tc>
        <w:tc>
          <w:tcPr>
            <w:tcW w:w="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Пр</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Целевая статья раздела</w:t>
            </w:r>
          </w:p>
        </w:tc>
        <w:tc>
          <w:tcPr>
            <w:tcW w:w="7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Вид расхода</w:t>
            </w:r>
          </w:p>
        </w:tc>
        <w:tc>
          <w:tcPr>
            <w:tcW w:w="5254" w:type="dxa"/>
            <w:gridSpan w:val="4"/>
            <w:tcBorders>
              <w:top w:val="single" w:sz="4" w:space="0" w:color="auto"/>
              <w:left w:val="nil"/>
              <w:bottom w:val="single" w:sz="4" w:space="0" w:color="auto"/>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2024</w:t>
            </w:r>
          </w:p>
        </w:tc>
      </w:tr>
      <w:tr w:rsidR="00577AC2" w:rsidRPr="002654C2" w:rsidTr="00577AC2">
        <w:trPr>
          <w:cantSplit/>
        </w:trPr>
        <w:tc>
          <w:tcPr>
            <w:tcW w:w="2116" w:type="dxa"/>
            <w:vMerge/>
            <w:tcBorders>
              <w:top w:val="single" w:sz="4" w:space="0" w:color="auto"/>
              <w:left w:val="single" w:sz="4" w:space="0" w:color="auto"/>
              <w:right w:val="single" w:sz="4" w:space="0" w:color="auto"/>
            </w:tcBorders>
            <w:shd w:val="clear" w:color="auto" w:fill="auto"/>
            <w:vAlign w:val="center"/>
            <w:hideMark/>
          </w:tcPr>
          <w:p w:rsidR="00577AC2" w:rsidRPr="002654C2" w:rsidRDefault="00577AC2" w:rsidP="006657DB">
            <w:pPr>
              <w:rPr>
                <w:rFonts w:ascii="Times New Roman" w:hAnsi="Times New Roman" w:cs="Times New Roman"/>
                <w:sz w:val="16"/>
                <w:szCs w:val="16"/>
              </w:rPr>
            </w:pPr>
          </w:p>
        </w:tc>
        <w:tc>
          <w:tcPr>
            <w:tcW w:w="605" w:type="dxa"/>
            <w:vMerge/>
            <w:tcBorders>
              <w:top w:val="single" w:sz="4" w:space="0" w:color="auto"/>
              <w:left w:val="single" w:sz="4" w:space="0" w:color="auto"/>
              <w:right w:val="single" w:sz="4" w:space="0" w:color="auto"/>
            </w:tcBorders>
            <w:shd w:val="clear" w:color="auto" w:fill="auto"/>
            <w:vAlign w:val="center"/>
            <w:hideMark/>
          </w:tcPr>
          <w:p w:rsidR="00577AC2" w:rsidRPr="002654C2" w:rsidRDefault="00577AC2" w:rsidP="006657DB">
            <w:pPr>
              <w:rPr>
                <w:rFonts w:ascii="Times New Roman" w:hAnsi="Times New Roman" w:cs="Times New Roman"/>
                <w:sz w:val="16"/>
                <w:szCs w:val="16"/>
              </w:rPr>
            </w:pPr>
          </w:p>
        </w:tc>
        <w:tc>
          <w:tcPr>
            <w:tcW w:w="451" w:type="dxa"/>
            <w:vMerge/>
            <w:tcBorders>
              <w:top w:val="single" w:sz="4" w:space="0" w:color="auto"/>
              <w:left w:val="single" w:sz="4" w:space="0" w:color="auto"/>
              <w:right w:val="single" w:sz="4" w:space="0" w:color="auto"/>
            </w:tcBorders>
            <w:shd w:val="clear" w:color="auto" w:fill="auto"/>
            <w:vAlign w:val="center"/>
            <w:hideMark/>
          </w:tcPr>
          <w:p w:rsidR="00577AC2" w:rsidRPr="002654C2" w:rsidRDefault="00577AC2" w:rsidP="006657DB">
            <w:pPr>
              <w:rPr>
                <w:rFonts w:ascii="Times New Roman" w:hAnsi="Times New Roman" w:cs="Times New Roman"/>
                <w:sz w:val="16"/>
                <w:szCs w:val="16"/>
              </w:rPr>
            </w:pPr>
          </w:p>
        </w:tc>
        <w:tc>
          <w:tcPr>
            <w:tcW w:w="477" w:type="dxa"/>
            <w:vMerge/>
            <w:tcBorders>
              <w:top w:val="single" w:sz="4" w:space="0" w:color="auto"/>
              <w:left w:val="single" w:sz="4" w:space="0" w:color="auto"/>
              <w:right w:val="single" w:sz="4" w:space="0" w:color="auto"/>
            </w:tcBorders>
            <w:shd w:val="clear" w:color="auto" w:fill="auto"/>
            <w:vAlign w:val="center"/>
            <w:hideMark/>
          </w:tcPr>
          <w:p w:rsidR="00577AC2" w:rsidRPr="002654C2" w:rsidRDefault="00577AC2" w:rsidP="006657DB">
            <w:pPr>
              <w:rPr>
                <w:rFonts w:ascii="Times New Roman" w:hAnsi="Times New Roman" w:cs="Times New Roman"/>
                <w:sz w:val="16"/>
                <w:szCs w:val="16"/>
              </w:rPr>
            </w:pPr>
          </w:p>
        </w:tc>
        <w:tc>
          <w:tcPr>
            <w:tcW w:w="1179" w:type="dxa"/>
            <w:vMerge/>
            <w:tcBorders>
              <w:top w:val="single" w:sz="4" w:space="0" w:color="auto"/>
              <w:left w:val="single" w:sz="4" w:space="0" w:color="auto"/>
              <w:right w:val="single" w:sz="4" w:space="0" w:color="auto"/>
            </w:tcBorders>
            <w:shd w:val="clear" w:color="auto" w:fill="auto"/>
            <w:vAlign w:val="center"/>
            <w:hideMark/>
          </w:tcPr>
          <w:p w:rsidR="00577AC2" w:rsidRPr="002654C2" w:rsidRDefault="00577AC2" w:rsidP="006657DB">
            <w:pPr>
              <w:rPr>
                <w:rFonts w:ascii="Times New Roman" w:hAnsi="Times New Roman" w:cs="Times New Roman"/>
                <w:sz w:val="16"/>
                <w:szCs w:val="16"/>
              </w:rPr>
            </w:pPr>
          </w:p>
        </w:tc>
        <w:tc>
          <w:tcPr>
            <w:tcW w:w="764" w:type="dxa"/>
            <w:vMerge/>
            <w:tcBorders>
              <w:top w:val="single" w:sz="4" w:space="0" w:color="auto"/>
              <w:left w:val="single" w:sz="4" w:space="0" w:color="auto"/>
              <w:right w:val="single" w:sz="4" w:space="0" w:color="auto"/>
            </w:tcBorders>
            <w:shd w:val="clear" w:color="auto" w:fill="auto"/>
            <w:vAlign w:val="center"/>
            <w:hideMark/>
          </w:tcPr>
          <w:p w:rsidR="00577AC2" w:rsidRPr="002654C2" w:rsidRDefault="00577AC2" w:rsidP="006657DB">
            <w:pPr>
              <w:rPr>
                <w:rFonts w:ascii="Times New Roman" w:hAnsi="Times New Roman" w:cs="Times New Roman"/>
                <w:sz w:val="16"/>
                <w:szCs w:val="16"/>
              </w:rPr>
            </w:pPr>
          </w:p>
        </w:tc>
        <w:tc>
          <w:tcPr>
            <w:tcW w:w="1120" w:type="dxa"/>
            <w:tcBorders>
              <w:top w:val="nil"/>
              <w:left w:val="nil"/>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Всего</w:t>
            </w:r>
          </w:p>
        </w:tc>
        <w:tc>
          <w:tcPr>
            <w:tcW w:w="1378" w:type="dxa"/>
            <w:tcBorders>
              <w:top w:val="nil"/>
              <w:left w:val="nil"/>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378" w:type="dxa"/>
            <w:tcBorders>
              <w:top w:val="nil"/>
              <w:left w:val="nil"/>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378" w:type="dxa"/>
            <w:tcBorders>
              <w:top w:val="nil"/>
              <w:left w:val="nil"/>
              <w:right w:val="single" w:sz="4" w:space="0" w:color="auto"/>
            </w:tcBorders>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116"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w:t>
            </w:r>
          </w:p>
        </w:tc>
        <w:tc>
          <w:tcPr>
            <w:tcW w:w="605" w:type="dxa"/>
            <w:shd w:val="clear" w:color="auto" w:fill="auto"/>
            <w:vAlign w:val="center"/>
            <w:hideMark/>
          </w:tcPr>
          <w:p w:rsidR="00577AC2" w:rsidRPr="002654C2" w:rsidRDefault="00577AC2" w:rsidP="00577AC2">
            <w:pPr>
              <w:jc w:val="center"/>
              <w:rPr>
                <w:rFonts w:ascii="Times New Roman" w:hAnsi="Times New Roman" w:cs="Times New Roman"/>
                <w:sz w:val="16"/>
                <w:szCs w:val="16"/>
              </w:rPr>
            </w:pPr>
            <w:r w:rsidRPr="002654C2">
              <w:rPr>
                <w:rFonts w:ascii="Times New Roman" w:hAnsi="Times New Roman" w:cs="Times New Roman"/>
                <w:sz w:val="16"/>
                <w:szCs w:val="16"/>
              </w:rPr>
              <w:t>2</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w:t>
            </w:r>
          </w:p>
        </w:tc>
        <w:tc>
          <w:tcPr>
            <w:tcW w:w="1120"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w:t>
            </w:r>
          </w:p>
        </w:tc>
        <w:tc>
          <w:tcPr>
            <w:tcW w:w="1378"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w:t>
            </w:r>
          </w:p>
        </w:tc>
        <w:tc>
          <w:tcPr>
            <w:tcW w:w="1378"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w:t>
            </w:r>
          </w:p>
        </w:tc>
        <w:tc>
          <w:tcPr>
            <w:tcW w:w="1378"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b/>
                <w:bCs/>
                <w:sz w:val="16"/>
                <w:szCs w:val="16"/>
              </w:rPr>
            </w:pPr>
            <w:r w:rsidRPr="002654C2">
              <w:rPr>
                <w:rFonts w:ascii="Times New Roman" w:hAnsi="Times New Roman" w:cs="Times New Roman"/>
                <w:b/>
                <w:bCs/>
                <w:sz w:val="16"/>
                <w:szCs w:val="16"/>
              </w:rPr>
              <w:t>Дума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b/>
                <w:bCs/>
                <w:sz w:val="16"/>
                <w:szCs w:val="16"/>
              </w:rPr>
            </w:pPr>
            <w:r w:rsidRPr="002654C2">
              <w:rPr>
                <w:rFonts w:ascii="Times New Roman" w:hAnsi="Times New Roman" w:cs="Times New Roman"/>
                <w:b/>
                <w:bCs/>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3 593,88371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3 593,88371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3 593,88371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3 593,88371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3 593,88371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3 593,88371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Председатель представительного органа муниципального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20.1.01.02110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3 961,71629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3 961,71629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20.1.01.02110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3 961,71629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3 961,71629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011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20.1.01.02110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3 961,71629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3 961,71629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b/>
                <w:bCs/>
                <w:sz w:val="16"/>
                <w:szCs w:val="16"/>
              </w:rPr>
            </w:pPr>
            <w:r w:rsidRPr="002654C2">
              <w:rPr>
                <w:rFonts w:ascii="Times New Roman" w:hAnsi="Times New Roman" w:cs="Times New Roman"/>
                <w:b/>
                <w:bCs/>
                <w:sz w:val="16"/>
                <w:szCs w:val="16"/>
              </w:rPr>
              <w:t>Администрация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b/>
                <w:bCs/>
                <w:sz w:val="16"/>
                <w:szCs w:val="16"/>
              </w:rPr>
            </w:pPr>
            <w:r w:rsidRPr="002654C2">
              <w:rPr>
                <w:rFonts w:ascii="Times New Roman" w:hAnsi="Times New Roman" w:cs="Times New Roman"/>
                <w:b/>
                <w:bCs/>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677 810,28500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526 746,88500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151 063,40000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429 612,82704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413 974,32704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15 638,50000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Глава муниципального образования (местное самоуправление)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6 755,26736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249 689,73023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249 689,73023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214 129,35724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214 129,35724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214 129,35724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214 129,35724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214 129,35724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214 129,35724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214 129,35724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214 129,35724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213 935,35724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213 935,35724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213 935,35724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213 935,35724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850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"Обеспечение архитектурной и градостроительной деятельности"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35 560,37299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Судебная система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Подпрограмма "Профилактика правонарушений"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10.1.05.00000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10.1.05.51200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10.1.05.51200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10.1.05.51200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173 166,42945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157 527,92945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15 638,50000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3 885,11300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2 379,81300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1 505,30000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1 505,30000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1 505,30000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w:t>
            </w:r>
            <w:r w:rsidRPr="002654C2">
              <w:rPr>
                <w:rFonts w:ascii="Times New Roman" w:hAnsi="Times New Roman" w:cs="Times New Roman"/>
                <w:sz w:val="16"/>
                <w:szCs w:val="16"/>
              </w:rPr>
              <w:lastRenderedPageBreak/>
              <w:t>малочисленных народов Севера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07.0.01.84210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1 505,30000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1 505,30000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07.0.01.84210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07.0.01.84210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07.0.01.84210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07.0.01.84210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07.0.01.84210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07.0.01.84210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849,81300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849,81300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849,81300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849,81300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849,81300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849,81300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849,81300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849,81300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14 133,20000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14 133,20000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"Профилактика правонарушений"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2 197,10000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2 197,10000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2 197,10000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2 197,10000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10.1.04.84250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2 197,10000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2 197,10000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654C2">
              <w:rPr>
                <w:rFonts w:ascii="Times New Roman" w:hAnsi="Times New Roman" w:cs="Times New Roman"/>
                <w:sz w:val="16"/>
                <w:szCs w:val="16"/>
              </w:rPr>
              <w:lastRenderedPageBreak/>
              <w:t>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10.1.04.84250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2 080,01818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2 080,01818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10.1.04.84250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2 080,01818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2 080,01818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10.1.04.84250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117,08182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117,08182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10.1.04.84250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117,08182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117,08182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10.4.00.00000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11 936,10000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11 936,10000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10.4.01.00000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11 936,10000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11 936,10000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10.4.01.84270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11 936,10000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11 936,10000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10.4.01.84270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10 852,92230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10 852,92230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10.4.01.84270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10 852,92230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10 852,92230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10.4.01.84270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1 083,17770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1 083,17770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10.4.01.84270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1 083,17770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1 083,17770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Подпрограмма "Поддержка социально-ориентированных некоммерческих </w:t>
            </w:r>
            <w:r w:rsidRPr="002654C2">
              <w:rPr>
                <w:rFonts w:ascii="Times New Roman" w:hAnsi="Times New Roman" w:cs="Times New Roman"/>
                <w:sz w:val="16"/>
                <w:szCs w:val="16"/>
              </w:rPr>
              <w:lastRenderedPageBreak/>
              <w:t>организаций в Нефтеюганском районе. Развитие форм непосредственного осуществления населением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Основное мероприятие "Оказание  поддержки социально-ориентированным некоммерческим организациям в Нефтеюганском районе"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13.1.01.61600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13.1.01.61600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13.1.01.61600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630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152 548,11645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152 548,11645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152 548,11645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152 548,11645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152 548,11645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152 548,11645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152 048,11645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152 048,11645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654C2">
              <w:rPr>
                <w:rFonts w:ascii="Times New Roman" w:hAnsi="Times New Roman" w:cs="Times New Roman"/>
                <w:sz w:val="16"/>
                <w:szCs w:val="16"/>
              </w:rPr>
              <w:lastRenderedPageBreak/>
              <w:t>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76 514,17556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76 514,17556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казенных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76 514,17556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76 514,17556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74 505,54089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74 505,54089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74 505,54089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74 505,54089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1 028,40000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1 028,40000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850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1 028,40000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1 028,40000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НАЦИОНАЛЬНАЯ БЕЗОПАСНОСТЬ И ПРАВООХРАНИТЕЛЬНАЯ ДЕЯТЕЛЬНОСТЬ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27 625,34261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25 109,24261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Органы юстиции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20.1.03.D9300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выплаты персоналу в целях </w:t>
            </w:r>
            <w:r w:rsidRPr="002654C2">
              <w:rPr>
                <w:rFonts w:ascii="Times New Roman" w:hAnsi="Times New Roman" w:cs="Times New Roman"/>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20.1.03.D9300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20.1.03.D9300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2 516,10000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Гражданская оборона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8 438,62608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8 438,62608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8 438,62608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8 438,62608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8 438,62608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8 438,62608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8 438,62608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8 438,62608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Организация каналов передачи данных Системы -112</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11.1.05.20915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387,73167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387,73167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11.1.05.20915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387,73167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387,73167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11.1.05.20915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387,73167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387,73167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11.1.05.20916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8 050,89441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8 050,89441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11.1.05.20916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8 050,89441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8 050,89441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11.1.05.20916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8 050,89441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8 050,89441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Защита населения и территории от чрезвычайных ситуаций природного и техногенного </w:t>
            </w:r>
            <w:r w:rsidRPr="002654C2">
              <w:rPr>
                <w:rFonts w:ascii="Times New Roman" w:hAnsi="Times New Roman" w:cs="Times New Roman"/>
                <w:sz w:val="16"/>
                <w:szCs w:val="16"/>
              </w:rPr>
              <w:lastRenderedPageBreak/>
              <w:t>характера, пожарная безопасность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16 670,61653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16 670,61653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Муниципальная программа Нефтеюганского района "Безопасность жизнедеятельности"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16 670,61653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16 670,61653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16 150,61653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16 150,61653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3 535,86487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3 535,86487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Организация каналов передачи данных Системы -112</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11.1.05.20915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3 497,86487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3 497,86487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11.1.05.20915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3 497,86487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3 497,86487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11.1.05.20915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3 497,86487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3 497,86487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11.1.05.99990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11.1.06.00000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12 614,75166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12 614,75166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11.1.06.00590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12 614,75166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12 614,75166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654C2">
              <w:rPr>
                <w:rFonts w:ascii="Times New Roman" w:hAnsi="Times New Roman" w:cs="Times New Roman"/>
                <w:sz w:val="16"/>
                <w:szCs w:val="16"/>
              </w:rPr>
              <w:lastRenderedPageBreak/>
              <w:t>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11.1.06.00590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12 614,75166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12 614,75166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казенных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11.1.06.00590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12 614,75166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12 614,75166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11.3.01.00000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11.3.01.00590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11.3.01.00590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11.3.01.00590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НАЦИОНАЛЬНАЯ ЭКОНОМИКА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175 289,80706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42 745,00706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132 544,80000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Общеэкономические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"Содействие занятости молодежи"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 по содействию трудоустройству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18.0.03.85060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18.0.03.85060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18.0.03.85060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2 175,90000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Сельское хозяйство и рыболовство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130 426,17895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19 600,07895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110 826,10000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Муниципальная программа Нефтеюганского района "Развитие </w:t>
            </w:r>
            <w:r w:rsidRPr="002654C2">
              <w:rPr>
                <w:rFonts w:ascii="Times New Roman" w:hAnsi="Times New Roman" w:cs="Times New Roman"/>
                <w:sz w:val="16"/>
                <w:szCs w:val="16"/>
              </w:rPr>
              <w:lastRenderedPageBreak/>
              <w:t>агропромышленного комплекса"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130 426,17895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19 600,07895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110 826,10000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Основное мероприятие "Поддержка и развитие растениеводства"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Субвенции на поддержку сельскохозяйственного производства и деятельности по заготовке и переработке дикоросов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06.0.01.84380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06.0.01.84380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06.0.01.84380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"Поддержка и развитие животноводства"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105 110,60000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105 110,60000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Субвенции на поддержку сельскохозяйственного производства и деятельности по заготовке и переработке дикоросов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06.0.02.84380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105 110,60000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105 110,60000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06.0.02.84380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06.0.02.84380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06.0.02.84380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105 109,20000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105 109,20000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06.0.02.84380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105 109,20000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105 109,20000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"Развитие рыбохозяйственного комплекса"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3 734,00000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3 734,00000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Субвенции на поддержку сельскохозяйственного производства и </w:t>
            </w:r>
            <w:r w:rsidRPr="002654C2">
              <w:rPr>
                <w:rFonts w:ascii="Times New Roman" w:hAnsi="Times New Roman" w:cs="Times New Roman"/>
                <w:sz w:val="16"/>
                <w:szCs w:val="16"/>
              </w:rPr>
              <w:lastRenderedPageBreak/>
              <w:t>деятельности по заготовке и переработке дикоросов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06.0.03.84380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3 734,00000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3 734,00000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06.0.03.84380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3 734,00000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3 734,00000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06.0.03.84380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3 734,00000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3 734,00000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06.0.05.00000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240,94167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240,94167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06.0.05.99990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240,94167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240,94167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06.0.05.99990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240,94167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240,94167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06.0.05.99990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240,94167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240,94167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20 540,63728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19 359,13728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1 181,50000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06.0.09.84200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1 181,50000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1 181,50000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06.0.09.84200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06.0.09.84200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06.0.09.84200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1 178,70000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1 178,70000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06.0.09.84200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1 178,70000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1 178,70000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организацию мероприятий при осуществлении </w:t>
            </w:r>
            <w:r w:rsidRPr="002654C2">
              <w:rPr>
                <w:rFonts w:ascii="Times New Roman" w:hAnsi="Times New Roman" w:cs="Times New Roman"/>
                <w:sz w:val="16"/>
                <w:szCs w:val="16"/>
              </w:rPr>
              <w:lastRenderedPageBreak/>
              <w:t>деятельности по обращению с животными без владельцев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06.0.09.G4200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19 359,13728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19 359,13728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06.0.09.G4200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6 899,77920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6 899,77920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06.0.09.G4200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6 899,77920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6 899,77920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06.0.09.G4200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12 459,35808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12 459,35808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06.0.09.G4200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12 459,35808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12 459,35808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Связь и информатика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18 992,85167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18 797,25167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"Цифровое развитие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10 953,78500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10 953,78500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"Приобретение и сопровождение информационных систем"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3 481,75032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3 481,75032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Услуги в области информационных технологий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04.0.01.20070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3 481,75032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3 481,75032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04.0.01.20070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3 481,75032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3 481,75032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04.0.01.20070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3 481,75032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3 481,75032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"Развитие инфраструктуры информационной сети"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Услуги в области информационных технологий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04.0.02.20070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04.0.02.20070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04.0.02.20070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"Приобретение </w:t>
            </w:r>
            <w:r w:rsidRPr="002654C2">
              <w:rPr>
                <w:rFonts w:ascii="Times New Roman" w:hAnsi="Times New Roman" w:cs="Times New Roman"/>
                <w:sz w:val="16"/>
                <w:szCs w:val="16"/>
              </w:rPr>
              <w:lastRenderedPageBreak/>
              <w:t>оборудования для функционирования и развития информационной сети. Замена устаревшего оборудования"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407,00000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407,00000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Услуги в области информационных технологий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04.0.03.20070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407,00000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407,00000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04.0.03.20070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407,00000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407,00000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04.0.03.20070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407,00000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407,00000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защиты информации и персональных данных"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6 765,03468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6 765,03468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Услуги в области информационных технологий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04.0.04.20070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6 765,03468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6 765,03468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04.0.04.20070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6 765,03468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6 765,03468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04.0.04.20070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6 765,03468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6 765,03468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7 333,80000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7 333,80000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Иные закупки товаров, работ и услуг для обеспечения </w:t>
            </w:r>
            <w:r w:rsidRPr="002654C2">
              <w:rPr>
                <w:rFonts w:ascii="Times New Roman" w:hAnsi="Times New Roman" w:cs="Times New Roman"/>
                <w:sz w:val="16"/>
                <w:szCs w:val="16"/>
              </w:rPr>
              <w:lastRenderedPageBreak/>
              <w:t>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13.1.02.99990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Подпрограмма "Информационное обеспечение деятельности органов местного самоуправления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7 323,80000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705,26667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509,66667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705,26667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509,66667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21.1.06.00000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21.1.06.99990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21.1.06.99990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21.1.06.99990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695,26667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499,66667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21.1.07.82560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21.1.07.82560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21.1.07.82560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195,60000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43,26667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43,26667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43,26667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43,26667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43,26667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43,26667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21.1.07.S2560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21.1.07.S2560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21.1.07.S2560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национальной экономики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23 694,87644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4 347,67644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19 347,20000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"Развитие деятельности по </w:t>
            </w:r>
            <w:r w:rsidRPr="002654C2">
              <w:rPr>
                <w:rFonts w:ascii="Times New Roman" w:hAnsi="Times New Roman" w:cs="Times New Roman"/>
                <w:sz w:val="16"/>
                <w:szCs w:val="16"/>
              </w:rPr>
              <w:lastRenderedPageBreak/>
              <w:t>заготовке и переработке дикоросов"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Субвенции на поддержку сельскохозяйственного производства и деятельности по заготовке и переработке дикоросов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06.0.04.84380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06.0.04.84380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06.0.04.84380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3 182,20000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499,43200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630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3 562,44444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419,24444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3 143,20000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264,11111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26,41111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237,70000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14.0.I4.S5272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26,41111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26,41111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14.0.I4.S5272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26,41111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26,41111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14.0.I4.S5272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26,41111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26,41111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14.0.I4.Д5272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237,70000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237,70000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14.0.I4.Д5272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237,70000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237,70000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14.0.I4.Д5272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237,70000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237,70000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14.0.I5.00000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3 228,33333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322,83333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2 905,50000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Дополнительные меры государственной поддержки малого и </w:t>
            </w:r>
            <w:r w:rsidRPr="002654C2">
              <w:rPr>
                <w:rFonts w:ascii="Times New Roman" w:hAnsi="Times New Roman" w:cs="Times New Roman"/>
                <w:sz w:val="16"/>
                <w:szCs w:val="16"/>
              </w:rPr>
              <w:lastRenderedPageBreak/>
              <w:t>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14.0.I5.S5275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322,83333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322,83333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14.0.I5.S5275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322,83333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322,83333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14.0.I5.S5275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322,83333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322,83333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14.0.I5.Д5275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2 905,50000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2 905,50000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14.0.I5.Д5275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2 905,50000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2 905,50000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14.0.I5.Д5275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2 905,50000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2 905,50000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14.0.01.99990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Муниципальная программа Нефтеюганского района "Улучшение условий и </w:t>
            </w:r>
            <w:r w:rsidRPr="002654C2">
              <w:rPr>
                <w:rFonts w:ascii="Times New Roman" w:hAnsi="Times New Roman" w:cs="Times New Roman"/>
                <w:sz w:val="16"/>
                <w:szCs w:val="16"/>
              </w:rPr>
              <w:lastRenderedPageBreak/>
              <w:t>охраны труда, содействие занятости населения"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3 817,90000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3 817,90000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3 817,90000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3 817,90000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18.0.01.84120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3 817,90000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3 817,90000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18.0.01.84120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3 804,21200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3 804,21200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18.0.01.84120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3 804,21200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3 804,21200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18.0.01.84120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13,68800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13,68800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18.0.01.84120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13,68800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13,68800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туризма"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"Продвижение внутреннего и въездного туризма"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10 883,90000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1 680,00000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9 203,90000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"Обеспечение архитектурной и градостроительной деятельности"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10 523,90000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1 320,00000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9 203,90000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10 523,90000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1 320,00000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9 203,90000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 по градостроительной деятельности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25.1.01.82911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9 203,90000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9 203,90000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25.1.01.82911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9 203,90000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9 203,90000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25.1.01.82911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9 203,90000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9 203,90000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182,43933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182,43933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182,43933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182,43933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182,43933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182,43933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 по градостроительной деятельности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25.1.01.S2911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1 137,56067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1 137,56067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25.1.01.S2911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1 137,56067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1 137,56067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Иные закупки товаров, работ и услуг для обеспечения </w:t>
            </w:r>
            <w:r w:rsidRPr="002654C2">
              <w:rPr>
                <w:rFonts w:ascii="Times New Roman" w:hAnsi="Times New Roman" w:cs="Times New Roman"/>
                <w:sz w:val="16"/>
                <w:szCs w:val="16"/>
              </w:rPr>
              <w:lastRenderedPageBreak/>
              <w:t>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25.1.01.S2911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1 137,56067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1 137,56067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Подпрограмма "Использование земельных ресурсов в границах муниципального образования Нефтеюганский район"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ОХРАНА ОКРУЖАЮЩЕЙ СРЕДЫ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охраны окружающей среды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"Экологическая безопасность"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570,58200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ОБРАЗОВАНИЕ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26 848,71729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26 848,71729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336,08000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336,08000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Муниципальная программа Нефтеюганского района "Улучшение условий и </w:t>
            </w:r>
            <w:r w:rsidRPr="002654C2">
              <w:rPr>
                <w:rFonts w:ascii="Times New Roman" w:hAnsi="Times New Roman" w:cs="Times New Roman"/>
                <w:sz w:val="16"/>
                <w:szCs w:val="16"/>
              </w:rPr>
              <w:lastRenderedPageBreak/>
              <w:t>охраны труда, содействие занятости населения"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Основное мероприятие "Обеспечение безопасности и создание благоприятных условий труда работающих"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26,08000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Молодежная политика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21 785,06365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21 785,06365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21 526,50000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21 526,50000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"Молодежь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21 526,50000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21 526,50000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18 546,38000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18 546,38000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обеспечение деятельности (оказание </w:t>
            </w:r>
            <w:r w:rsidRPr="002654C2">
              <w:rPr>
                <w:rFonts w:ascii="Times New Roman" w:hAnsi="Times New Roman" w:cs="Times New Roman"/>
                <w:sz w:val="16"/>
                <w:szCs w:val="16"/>
              </w:rPr>
              <w:lastRenderedPageBreak/>
              <w:t>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18 546,38000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18 546,38000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18 546,38000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18 546,38000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18 546,38000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18 546,38000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(волонтерства)"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1 894,12000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1 894,12000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13.3.02.20810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1 894,12000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1 894,12000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13.3.02.20810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1 894,12000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1 894,12000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13.3.02.20810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1 894,12000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1 894,12000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1 086,00000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1 086,00000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Создание условий для гражданско-патриотического воспитания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13.3.03.20811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1 086,00000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1 086,00000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13.3.03.20811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1 086,00000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1 086,00000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13.3.03.20811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1 086,00000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1 086,00000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"Содействие занятости молодежи"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 по содействию трудоустройства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18.0.03.20813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18.0.03.20813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18.0.03.20813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258,56365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4 727,57364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КУЛЬТУРА, КИНЕМАТОГРАФИЯ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8 753,65900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8 389,65900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культуры, кинематографии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8 753,65900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8 389,65900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8 753,65900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8 389,65900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Подпрограмма "Укрепление единого культурного пространства </w:t>
            </w:r>
            <w:r w:rsidRPr="002654C2">
              <w:rPr>
                <w:rFonts w:ascii="Times New Roman" w:hAnsi="Times New Roman" w:cs="Times New Roman"/>
                <w:sz w:val="16"/>
                <w:szCs w:val="16"/>
              </w:rPr>
              <w:lastRenderedPageBreak/>
              <w:t>в Нефтеюганском районе. Поддержка творческих инициатив, способствующих самореализации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7 553,65900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7 189,65900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"Развитие архивного дела"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7 553,65900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7 189,65900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03.3.03.20628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7 189,65900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7 189,65900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03.3.03.20628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7 189,65900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7 189,65900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03.3.03.20628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7 189,65900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7 189,65900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03.3.03.84100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03.3.03.84100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03.3.03.84100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СОЦИАЛЬНАЯ ПОЛИТИКА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Пенсионное обеспечение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20.1.01.71600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20.1.01.71600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Публичные нормативные социальные выплаты гражданам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040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20.1.01.71600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9 109,35000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b/>
                <w:bCs/>
                <w:sz w:val="16"/>
                <w:szCs w:val="16"/>
              </w:rPr>
            </w:pPr>
            <w:r w:rsidRPr="002654C2">
              <w:rPr>
                <w:rFonts w:ascii="Times New Roman" w:hAnsi="Times New Roman" w:cs="Times New Roman"/>
                <w:b/>
                <w:bCs/>
                <w:sz w:val="16"/>
                <w:szCs w:val="16"/>
              </w:rPr>
              <w:t>Департамент финансов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b/>
                <w:bCs/>
                <w:sz w:val="16"/>
                <w:szCs w:val="16"/>
              </w:rPr>
            </w:pPr>
            <w:r w:rsidRPr="002654C2">
              <w:rPr>
                <w:rFonts w:ascii="Times New Roman" w:hAnsi="Times New Roman" w:cs="Times New Roman"/>
                <w:b/>
                <w:bCs/>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991 079,06551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769 225,18740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221 853,87811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139 659,50000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138 818,60000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58 693,41407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57 852,51407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58 693,41407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57 852,51407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58 693,41407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57 852,51407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"Организация планирования, исполнения бюджета Нефтеюганского района и формирование отчетности об исполнении </w:t>
            </w:r>
            <w:r w:rsidRPr="002654C2">
              <w:rPr>
                <w:rFonts w:ascii="Times New Roman" w:hAnsi="Times New Roman" w:cs="Times New Roman"/>
                <w:sz w:val="16"/>
                <w:szCs w:val="16"/>
              </w:rPr>
              <w:lastRenderedPageBreak/>
              <w:t>бюджета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58 693,41407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57 852,51407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57 852,51407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57 852,51407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57 803,51407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57 803,51407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57 803,51407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57 803,51407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850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17.1.01.84260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17.1.01.84260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17.1.01.84260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840,90000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Резервные фонды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Непрограммные направления деятельности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Резервный фонд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50.0.00.20940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50.0.00.20940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Резервные средства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50.0.00.20940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870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подведомственного учреждения"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65 966,08593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НАЦИОНАЛЬНАЯ БЕЗОПАСНОСТЬ И ПРАВООХРАНИТЕЛЬНАЯ ДЕЯТЕЛЬНОСТЬ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"Профилактика правонарушений"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"Создание условий для </w:t>
            </w:r>
            <w:r w:rsidRPr="002654C2">
              <w:rPr>
                <w:rFonts w:ascii="Times New Roman" w:hAnsi="Times New Roman" w:cs="Times New Roman"/>
                <w:sz w:val="16"/>
                <w:szCs w:val="16"/>
              </w:rPr>
              <w:lastRenderedPageBreak/>
              <w:t>деятельности народных дружин"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Субсидии на создание условий для деятельности народных дружин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10.1.01.82300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10.1.01.82300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10.1.01.82300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НАЦИОНАЛЬНАЯ ЭКОНОМИКА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Дорожное хозяйство (дорожные фонды)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"Автомобильный транспорт и дорожное хозяйство"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56 797,57811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на 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15.1.03.82390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10 692,80000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10 692,80000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15.1.03.82390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10 692,80000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10 692,80000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15.1.03.82390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10 692,80000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10 692,80000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15.1.03.83000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46 104,77811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46 104,77811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15.1.03.83000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46 104,77811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46 104,77811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15.1.03.83000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46 104,77811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46 104,77811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ЖИЛИЩНО-КОММУНАЛЬНОЕ ХОЗЯЙСТВО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16 671,54670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12 971,24670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3 700,30000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Благоустройство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16 671,54670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12 971,24670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3 700,30000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Муниципальная программа Нефтеюганского района  </w:t>
            </w:r>
            <w:r w:rsidRPr="002654C2">
              <w:rPr>
                <w:rFonts w:ascii="Times New Roman" w:hAnsi="Times New Roman" w:cs="Times New Roman"/>
                <w:sz w:val="16"/>
                <w:szCs w:val="16"/>
              </w:rPr>
              <w:lastRenderedPageBreak/>
              <w:t>"Жилищно-коммунальный комплекс и городская среда"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16 671,54670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12 971,24670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3 700,30000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Подпрограмма "Формирование современной городской среды"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16 671,54670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12 971,24670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3 700,30000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Региональный проект "Формирование комфортной городской среды"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09.4.F2.00000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7 582,62500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3 882,32500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3 700,30000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программ формирования современной городской среды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09.4.F2.55550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7 582,62500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3 882,32500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3 700,30000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09.4.F2.55550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7 582,62500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3 882,32500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3 700,30000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09.4.F2.55550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7 582,62500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3 882,32500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3 700,30000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"Благоустройство территорий поселений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1 806,44330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1 806,44330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Благоустройство общественных пространств на сельских территориях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09.4.03.89008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1 806,44330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1 806,44330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09.4.03.89008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1 806,44330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1 806,44330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09.4.03.89008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1 806,44330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1 806,44330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"Реализация инициативных проектов"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7 282,47840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7 282,47840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Инициативный проект "Благоустройство парковки в микрорайоне Коржавино" г.п. Пойковский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841,20380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841,20380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841,20380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841,20380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841,20380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841,20380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Инициативный проект "Комфортный двор" г.п. Пойковский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748,67620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748,67620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748,67620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748,67620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748,67620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748,67620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Инициативный проект "Подари мне дом, Человек" г.п. Пойковский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09.4.04.89613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09.4.04.89613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09.4.04.89613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Инициативный проект "Информационный портал" с.п. Каркатеевы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09.4.04.89661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09.4.04.89661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09.4.04.89661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Инициативный проект "Мы за чистоту!" с.п. Сентябрьский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09.4.04.89671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1 582,47840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1 582,47840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09.4.04.89671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1 582,47840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1 582,47840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09.4.04.89671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1 582,47840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1 582,47840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Инициативный проект "Обустройство памятника "Землякам павшим за Родину" в селе Чеускино" с.п. Сингапай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09.4.04.89681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09.4.04.89681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09.4.04.89681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1 900,00000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ОБРАЗОВАНИЕ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ОБСЛУЖИВАНИЕ ГОСУДАРСТВЕННОГО И </w:t>
            </w:r>
            <w:r w:rsidRPr="002654C2">
              <w:rPr>
                <w:rFonts w:ascii="Times New Roman" w:hAnsi="Times New Roman" w:cs="Times New Roman"/>
                <w:sz w:val="16"/>
                <w:szCs w:val="16"/>
              </w:rPr>
              <w:lastRenderedPageBreak/>
              <w:t>МУНИЦИПАЛЬНОГО ДОЛГА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Обслуживание государственного внутреннего и муниципального долга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Непрограммные направления деятельности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Обслуживание долговых обязательств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50.0.00.20980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Обслуживание государственного (муниципального) долга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50.0.00.20980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Обслуживание муниципального долга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50.0.00.20980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730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 общего характера бюджетам субъектов  Российской Федерации и муниципальных образований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777 179,14070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616 815,34070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160 363,80000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329 051,80000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168 688,00000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160 363,80000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329 051,80000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168 688,00000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160 363,80000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"Обеспечение сбалансированности бюджета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329 051,80000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168 688,00000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160 363,80000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329 051,80000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168 688,00000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160 363,80000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17.3.01.86010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329 051,80000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168 688,00000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160 363,80000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17.3.01.86010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329 051,80000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168 688,00000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160 363,80000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Дотации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17.3.01.86010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329 051,80000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168 688,00000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160 363,80000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Прочие межбюджетные трансферты общего характера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448 127,34070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448 127,34070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Муниципальная программа Нефтеюганского района  "Экологическая безопасность"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52 471,57240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52 471,57240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36 743,15820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36 743,15820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Озеленение территорий городского и сельских поселений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12.0.01.89006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36 743,15820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36 743,15820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12.0.01.89006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36 743,15820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36 743,15820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12.0.01.89006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36 743,15820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36 743,15820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15 728,41420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15 728,41420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Ликвидация мест захламления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12.0.02.89007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15 728,41420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15 728,41420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12.0.02.89007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15 728,41420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15 728,41420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12.0.02.89007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15 728,41420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15 728,41420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395 655,76830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395 655,76830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"Обеспечение сбалансированности бюджета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395 655,76830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395 655,76830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393 655,76830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393 655,76830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w:t>
            </w:r>
            <w:r w:rsidRPr="002654C2">
              <w:rPr>
                <w:rFonts w:ascii="Times New Roman" w:hAnsi="Times New Roman" w:cs="Times New Roman"/>
                <w:sz w:val="16"/>
                <w:szCs w:val="16"/>
              </w:rPr>
              <w:lastRenderedPageBreak/>
              <w:t>реализации государственной социальной политики»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17.3.01.89005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23 044,00000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23 044,00000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17.3.01.89005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23 044,00000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23 044,00000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17.3.01.89005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23 044,00000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23 044,00000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17.3.01.89030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370 611,76830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370 611,76830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17.3.01.89030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370 611,76830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370 611,76830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17.3.01.89030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370 611,76830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370 611,76830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17.3.02.89050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17.3.02.89050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050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17.3.02.89050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b/>
                <w:bCs/>
                <w:sz w:val="16"/>
                <w:szCs w:val="16"/>
              </w:rPr>
            </w:pPr>
            <w:r w:rsidRPr="002654C2">
              <w:rPr>
                <w:rFonts w:ascii="Times New Roman" w:hAnsi="Times New Roman" w:cs="Times New Roman"/>
                <w:b/>
                <w:bCs/>
                <w:sz w:val="16"/>
                <w:szCs w:val="16"/>
              </w:rPr>
              <w:t>Департамент имущественных отношений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b/>
                <w:bCs/>
                <w:sz w:val="16"/>
                <w:szCs w:val="16"/>
              </w:rPr>
            </w:pPr>
            <w:r w:rsidRPr="002654C2">
              <w:rPr>
                <w:rFonts w:ascii="Times New Roman" w:hAnsi="Times New Roman" w:cs="Times New Roman"/>
                <w:b/>
                <w:bCs/>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407 687,30000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96 790,00000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310 897,30000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32 895,21000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32 895,21000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32 895,21000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32 895,21000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32 895,21000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32 895,21000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"Управление и распоряжение муниципальным имуществом"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2 493,50000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2 493,50000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Оплата прочих работ, услуг по имуществу находящегося в </w:t>
            </w:r>
            <w:r w:rsidRPr="002654C2">
              <w:rPr>
                <w:rFonts w:ascii="Times New Roman" w:hAnsi="Times New Roman" w:cs="Times New Roman"/>
                <w:sz w:val="16"/>
                <w:szCs w:val="16"/>
              </w:rPr>
              <w:lastRenderedPageBreak/>
              <w:t>муниципальной собственности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1 493,50000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1 493,50000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1 472,81100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1 472,81100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1 472,81100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1 472,81100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20,68900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20,68900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850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20,68900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20,68900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Техническая инвентаризация и паспортизация жилых и нежилых помещений, объектов муниципальной </w:t>
            </w:r>
            <w:r w:rsidRPr="002654C2">
              <w:rPr>
                <w:rFonts w:ascii="Times New Roman" w:hAnsi="Times New Roman" w:cs="Times New Roman"/>
                <w:sz w:val="16"/>
                <w:szCs w:val="16"/>
              </w:rPr>
              <w:br/>
              <w:t>собственности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30 401,71000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30 401,71000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30 301,71000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30 301,71000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30 271,71000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30 271,71000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30 271,71000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30 271,71000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Прочие мероприятия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Исполнение судебных актов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16.0.02.02400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830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ЖИЛИЩНО-КОММУНАЛЬНОЕ ХОЗЯЙСТВО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322 953,69822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290 949,50000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Жилищное хозяйство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322 951,49822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322 951,49822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"Содействие развитию жилищного строительства"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322 951,49822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322 951,49822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w:t>
            </w:r>
            <w:r w:rsidRPr="002654C2">
              <w:rPr>
                <w:rFonts w:ascii="Times New Roman" w:hAnsi="Times New Roman" w:cs="Times New Roman"/>
                <w:sz w:val="16"/>
                <w:szCs w:val="16"/>
              </w:rPr>
              <w:lastRenderedPageBreak/>
              <w:t>жилые помещения, входящие в аварийный жилищный фонд, возмещения за изымаемые жилые помещения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08.2.01.82901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08.2.01.82901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Бюджетные инвестиции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08.2.01.82901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290 947,30000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08.2.01.S2901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08.2.01.S2901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Бюджетные инвестиции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08.2.01.S2901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32 004,19822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жилищно-коммунального хозяйства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Реализация полномочий, указанных в пунктах 3.1,3.2 статьи 2 Закона Ханты-Мансийского автономного округа-Югры от 31 марта 2009 года № 36-оз "О наделении </w:t>
            </w:r>
            <w:r w:rsidRPr="002654C2">
              <w:rPr>
                <w:rFonts w:ascii="Times New Roman" w:hAnsi="Times New Roman" w:cs="Times New Roman"/>
                <w:sz w:val="16"/>
                <w:szCs w:val="16"/>
              </w:rPr>
              <w:lastRenderedPageBreak/>
              <w:t>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08.3.03.84220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08.3.03.84220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08.3.03.84220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СОЦИАЛЬНАЯ ПОЛИТИКА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51 838,39178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31 890,59178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19 947,80000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населения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50 742,28652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31 754,18652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18 988,10000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50 742,28652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31 754,18652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18 988,10000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50 742,28652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31 754,18652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18 988,10000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11 951,50000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11 951,50000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08.3.03.51350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9 904,90000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9 904,90000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08.3.03.51350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9 904,90000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9 904,90000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08.3.03.51350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9 904,90000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9 904,90000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Осуществление полномочий по обеспечению жильем </w:t>
            </w:r>
            <w:r w:rsidRPr="002654C2">
              <w:rPr>
                <w:rFonts w:ascii="Times New Roman" w:hAnsi="Times New Roman" w:cs="Times New Roman"/>
                <w:sz w:val="16"/>
                <w:szCs w:val="16"/>
              </w:rPr>
              <w:lastRenderedPageBreak/>
              <w:t>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08.3.03.51760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2 046,60000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2 046,60000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08.3.03.51760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2 046,60000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2 046,60000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08.3.03.51760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2 046,60000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2 046,60000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08.3.07.00000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38 790,78652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19 802,68652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18 988,10000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08.3.07.L1780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38 790,78652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19 802,68652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18 988,10000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08.3.07.L1780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38 790,78652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19 802,68652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18 988,10000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08.3.07.L1780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38 790,78652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19 802,68652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18 988,10000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Охрана семьи и детства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1 096,10526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136,40526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959,70000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1 096,10526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136,40526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959,70000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1 096,10526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136,40526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959,70000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1 096,10526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136,40526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959,70000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 по обеспечению жильем молодых семей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08.3.03.L4970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1 096,10526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136,40526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959,70000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08.3.03.L4970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1 096,10526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136,40526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959,70000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Социальные выплаты гражданам, кроме </w:t>
            </w:r>
            <w:r w:rsidRPr="002654C2">
              <w:rPr>
                <w:rFonts w:ascii="Times New Roman" w:hAnsi="Times New Roman" w:cs="Times New Roman"/>
                <w:sz w:val="16"/>
                <w:szCs w:val="16"/>
              </w:rPr>
              <w:lastRenderedPageBreak/>
              <w:t>публичных нормативных социальных выплат</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070</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08.3.03.L4970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1 096,10526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136,40526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959,70000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b/>
                <w:bCs/>
                <w:sz w:val="16"/>
                <w:szCs w:val="16"/>
              </w:rPr>
            </w:pPr>
            <w:r w:rsidRPr="002654C2">
              <w:rPr>
                <w:rFonts w:ascii="Times New Roman" w:hAnsi="Times New Roman" w:cs="Times New Roman"/>
                <w:b/>
                <w:bCs/>
                <w:sz w:val="16"/>
                <w:szCs w:val="16"/>
              </w:rPr>
              <w:lastRenderedPageBreak/>
              <w:t>Департамент образования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b/>
                <w:bCs/>
                <w:sz w:val="16"/>
                <w:szCs w:val="16"/>
              </w:rPr>
            </w:pPr>
            <w:r w:rsidRPr="002654C2">
              <w:rPr>
                <w:rFonts w:ascii="Times New Roman" w:hAnsi="Times New Roman" w:cs="Times New Roman"/>
                <w:b/>
                <w:bCs/>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2 278 677,90000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468 719,80000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1 809 958,10000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НАЦИОНАЛЬНАЯ ЭКОНОМИКА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11 573,10000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Общеэкономические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"Содействие занятости молодежи"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 по содействию трудоустройству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18.0.03.85060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18.0.03.85060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18.0.03.85060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Связь и информатика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ОХРАНА ОКРУЖАЮЩЕЙ СРЕДЫ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охраны окружающей среды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Муниципальная программа Нефтеюганского района  "Экологическая безопасность"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ОБРАЗОВАНИЕ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2 249 556,80000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456 919,80000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1 792 637,00000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Дошкольное образование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610 658,76300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119 803,56300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490 855,20000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610 658,76300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119 803,56300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490 855,20000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609 219,36300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118 364,16300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490 855,20000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609 219,36300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118 364,16300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490 855,20000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118 364,16300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118 364,16300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118 364,16300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118 364,16300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118 364,16300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118 364,16300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w:t>
            </w:r>
            <w:r w:rsidRPr="002654C2">
              <w:rPr>
                <w:rFonts w:ascii="Times New Roman" w:hAnsi="Times New Roman" w:cs="Times New Roman"/>
                <w:sz w:val="16"/>
                <w:szCs w:val="16"/>
              </w:rPr>
              <w:lastRenderedPageBreak/>
              <w:t>территориях муниципальных образований Ханты-Мансийского автономного округа - Югры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01.1.03.82470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3 840,00000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3 840,00000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01.1.03.82470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3 840,00000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3 840,00000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01.1.03.82470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3 840,00000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3 840,00000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467 364,90000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467 364,90000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467 364,90000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467 364,90000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467 364,90000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467 364,90000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19 650,30000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19 650,30000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19 650,30000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19 650,30000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19 650,30000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19 650,30000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01.3.01.20812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01.3.01.20812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01.3.01.20812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1 439,40000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Общее образование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1 475 295,77009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189 967,97009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1 285 327,80000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1 475 295,77009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189 967,97009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1 285 327,80000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1 357 527,53709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178 978,53709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1 178 549,00000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01.1.EВ.00000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2 651,41400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1 050,21400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1 601,20000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01.1.EВ.51790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2 651,41400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1 050,21400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1 601,20000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01.1.EВ.51790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2 651,41400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1 050,21400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1 601,20000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01.1.EВ.51790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2 651,41400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1 050,21400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1 601,20000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1 354 876,12309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177 928,32309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1 176 947,80000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105 781,32309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105 781,32309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105 781,32309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105 781,32309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105 781,32309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105 781,32309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12 217,50000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12 217,50000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12 217,50000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12 217,50000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12 217,50000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12 217,50000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01.1.03.53030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41 716,10000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41 716,10000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01.1.03.53030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41 716,10000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41 716,10000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01.1.03.53030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41 716,10000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41 716,10000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1 156 187,40000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1 156 187,40000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1 156 187,40000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1 156 187,40000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1 156 187,40000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1 156 187,40000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4 658,30000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4 658,30000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4 658,30000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4 658,30000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01.1.03.84305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4 658,30000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4 658,30000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01.1.03.L3040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34 315,50000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18 213,40000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16 102,10000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Предоставление субсидий бюджетным, автономным </w:t>
            </w:r>
            <w:r w:rsidRPr="002654C2">
              <w:rPr>
                <w:rFonts w:ascii="Times New Roman" w:hAnsi="Times New Roman" w:cs="Times New Roman"/>
                <w:sz w:val="16"/>
                <w:szCs w:val="16"/>
              </w:rPr>
              <w:lastRenderedPageBreak/>
              <w:t>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01.1.03.L3040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34 315,50000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18 213,40000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16 102,10000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01.1.03.L3040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34 315,50000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18 213,40000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16 102,10000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117 768,23300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10 989,43300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106 778,80000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10 989,43300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10 989,43300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01.3.01.20812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10 989,43300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10 989,43300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01.3.01.20812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10 989,43300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10 989,43300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01.3.01.20812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10 989,43300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10 989,43300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106 778,80000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106 778,80000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01.3.03.84030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106 778,80000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106 778,80000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01.3.03.84030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106 778,80000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106 778,80000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01.3.03.84030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106 778,80000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106 778,80000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Дополнительное образование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97 329,87200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97 329,87200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97 329,87200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97 329,87200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Подпрограмма "Дошкольное, общее и дополнительное образование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97 129,87200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97 129,87200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2654C2">
              <w:rPr>
                <w:rFonts w:ascii="Times New Roman" w:hAnsi="Times New Roman" w:cs="Times New Roman"/>
                <w:sz w:val="16"/>
                <w:szCs w:val="16"/>
              </w:rPr>
              <w:br/>
              <w:t>развития способностей и талантов у детей и молодежи"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15 521,09000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15 521,09000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01.1.02.00592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15 521,09000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15 521,09000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01.1.02.00592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11 541,68600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11 541,68600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01.1.02.00592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5 001,41300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5 001,41300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01.1.02.00592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630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6 540,27300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6 540,27300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01.1.02.00592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3 979,40400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3 979,40400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01.1.02.00592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3 979,40400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3 979,40400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81 608,78200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81 608,78200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81 608,78200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81 608,78200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81 608,78200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81 608,78200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56 300,74000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56 300,74000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25 308,04200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25 308,04200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01.3.01.20812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01.3.01.20812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01.3.01.20812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1 657,26000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1 657,26000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1 452,26000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1 452,26000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1 452,26000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1 452,26000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2654C2">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Повышение квалификации педагогических и руководящих работников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992,26000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992,26000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обеспечение деятельности (оказание </w:t>
            </w:r>
            <w:r w:rsidRPr="002654C2">
              <w:rPr>
                <w:rFonts w:ascii="Times New Roman" w:hAnsi="Times New Roman" w:cs="Times New Roman"/>
                <w:sz w:val="16"/>
                <w:szCs w:val="16"/>
              </w:rPr>
              <w:lastRenderedPageBreak/>
              <w:t>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992,26000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992,26000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992,26000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992,26000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922,26000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922,26000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"Организация отдыха и оздоровления детей"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Мероприятия по организации отдыха и оздоровления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Молодежная политика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Подпрограмма "Молодежь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Создание условий для гражданско-патриотического воспитания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13.3.03.20811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13.3.03.20811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13.3.03.20811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64 403,13491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47 949,13491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16 454,00000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64 203,13491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47 749,13491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16 454,00000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26 214,48774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11 344,48774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14 870,00000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2654C2">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835,30000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835,30000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01.1.01.20804</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551,80000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551,80000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01.1.01.20804</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01.1.01.20804</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167,10000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01.1.01.20804</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384,70000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384,70000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01.1.01.20804</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01.1.01.20804</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74,70000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283,50000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283,50000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01.1.01.20807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2654C2">
              <w:rPr>
                <w:rFonts w:ascii="Times New Roman" w:hAnsi="Times New Roman" w:cs="Times New Roman"/>
                <w:sz w:val="16"/>
                <w:szCs w:val="16"/>
              </w:rPr>
              <w:br/>
              <w:t>развития способностей и талантов у детей и молодежи"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2 616,37000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2 616,37000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Поддержка способных и талантливых обучающихся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292,40000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292,40000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193,05000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193,05000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193,05000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193,05000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99,35000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81,85000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81,85000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Поощрение одаренных детей, лидеров в сфере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543,95000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543,95000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85,95000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85,95000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85,95000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85,95000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Премии и гранты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01.1.02.20806</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458,00000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Мероприятия конкурсной направленности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1 780,02000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1 780,02000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671,57000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671,57000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671,57000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671,57000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1 108,45000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1 108,45000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498,45000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498,45000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01.1.02.20808</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"Развитие системы оценки качества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672,73864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672,73864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01.1.04.20809</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672,73864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672,73864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01.1.04.20809</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01.1.04.20809</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01.1.04.20809</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402,73864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402,73864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01.1.04.20809</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402,73864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402,73864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"Организация отдыха и оздоровления детей"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22 090,07910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7 220,07910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14 870,00000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выплаты персоналу в целях обеспечения выполнения </w:t>
            </w:r>
            <w:r w:rsidRPr="002654C2">
              <w:rPr>
                <w:rFonts w:ascii="Times New Roman" w:hAnsi="Times New Roman" w:cs="Times New Roman"/>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Мероприятия по организации отдыха и оздоровления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3 312,96500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3 312,96500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402,30264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402,30264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402,30264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402,30264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2 910,66236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2 910,66236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2 910,66236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2 910,66236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11,71410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11,71410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11,71410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11,71410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11,71410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11,71410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01.1.05.82050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5 753,20000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5 753,20000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01.1.05.82050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5 753,20000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5 753,20000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01.1.05.82050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5 753,20000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5 753,20000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Организация и обеспечение отдыха и </w:t>
            </w:r>
            <w:r w:rsidRPr="002654C2">
              <w:rPr>
                <w:rFonts w:ascii="Times New Roman" w:hAnsi="Times New Roman" w:cs="Times New Roman"/>
                <w:sz w:val="16"/>
                <w:szCs w:val="16"/>
              </w:rPr>
              <w:lastRenderedPageBreak/>
              <w:t>оздоровления детей, в том числе в этнической среде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01.1.05.84080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9 116,80000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9 116,80000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01.1.05.84080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01.1.05.84080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01.1.05.84080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8 794,10000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8 794,10000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01.1.05.84080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8 794,10000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8 794,10000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01.1.05.S2050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3 835,40000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3 835,40000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01.1.05.S2050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3 835,40000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3 835,40000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01.1.05.S2050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3 835,40000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3 835,40000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37 988,64717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36 404,64717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37 988,64717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36 404,64717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36 404,64717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36 404,64717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36 307,00684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36 307,00684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36 307,00684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36 307,00684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97,64033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97,64033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97,64033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97,64033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01.3.03.84050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01.3.03.84050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01.3.03.84050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1 584,00000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"Развитие и использование потенциала детей и молодежи в интересах укрепления единства </w:t>
            </w:r>
            <w:r w:rsidRPr="002654C2">
              <w:rPr>
                <w:rFonts w:ascii="Times New Roman" w:hAnsi="Times New Roman" w:cs="Times New Roman"/>
                <w:sz w:val="16"/>
                <w:szCs w:val="16"/>
              </w:rPr>
              <w:lastRenderedPageBreak/>
              <w:t>российской нации, упрочения мира и согласия"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21.1.06.00000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21.1.06.99990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21.1.06.99990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21.1.06.99990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СОЦИАЛЬНАЯ ПОЛИТИКА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Охрана семьи и детства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01.3.03.84050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01.3.03.84050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231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01.3.03.84050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16 948,00000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b/>
                <w:bCs/>
                <w:sz w:val="16"/>
                <w:szCs w:val="16"/>
              </w:rPr>
            </w:pPr>
            <w:r w:rsidRPr="002654C2">
              <w:rPr>
                <w:rFonts w:ascii="Times New Roman" w:hAnsi="Times New Roman" w:cs="Times New Roman"/>
                <w:b/>
                <w:bCs/>
                <w:sz w:val="16"/>
                <w:szCs w:val="16"/>
              </w:rPr>
              <w:lastRenderedPageBreak/>
              <w:t>Департамент культуры и спорта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b/>
                <w:bCs/>
                <w:sz w:val="16"/>
                <w:szCs w:val="16"/>
              </w:rPr>
            </w:pPr>
            <w:r w:rsidRPr="002654C2">
              <w:rPr>
                <w:rFonts w:ascii="Times New Roman" w:hAnsi="Times New Roman" w:cs="Times New Roman"/>
                <w:b/>
                <w:bCs/>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374 565,90000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365 644,40000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8 921,50000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НАЦИОНАЛЬНАЯ ЭКОНОМИКА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Общеэкономические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"Содействие занятости молодежи"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 по содействию трудоустройству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18.0.03.85060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18.0.03.85060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18.0.03.85060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ОБРАЗОВАНИЕ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120 538,11000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120 538,11000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Дополнительное образование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120 175,01000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120 175,01000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64 684,01000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Муниципальная программа  Нефтеюганского района </w:t>
            </w:r>
            <w:r w:rsidRPr="002654C2">
              <w:rPr>
                <w:rFonts w:ascii="Times New Roman" w:hAnsi="Times New Roman" w:cs="Times New Roman"/>
                <w:sz w:val="16"/>
                <w:szCs w:val="16"/>
              </w:rPr>
              <w:lastRenderedPageBreak/>
              <w:t>"Развитие физической культуры и спорта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Подпрограмма "Развитие детско-юношеского спорта"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55 491,00000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149,20000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149,20000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149,20000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149,20000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03.2.01.00590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96,60000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"Развитие библиотечного дела"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"Развитие детско-юношеского спорта"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Молодежная политика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"Организация отдыха и оздоровления детей"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01.1.05.20011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КУЛЬТУРА, КИНЕМАТОГРАФИЯ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95 739,01500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94 371,11500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1 367,90000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Культура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73 218,21500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71 850,31500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1 367,90000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72 441,15500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71 073,25500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1 367,90000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72 441,15500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71 073,25500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1 367,90000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51 209,53500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51 209,53500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43 121,53500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43 121,53500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43 121,53500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43 121,53500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43 121,53500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43 121,53500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8 088,00000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"Развитие библиотечного дела"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20 721,12000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19 353,22000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1 367,90000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18 925,62000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18 925,62000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18 925,62000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18 925,62000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18 925,62000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18 925,62000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Развитие сферы культуры в муниципальных образованиях Ханты-</w:t>
            </w:r>
            <w:r w:rsidRPr="002654C2">
              <w:rPr>
                <w:rFonts w:ascii="Times New Roman" w:hAnsi="Times New Roman" w:cs="Times New Roman"/>
                <w:sz w:val="16"/>
                <w:szCs w:val="16"/>
              </w:rPr>
              <w:lastRenderedPageBreak/>
              <w:t>Мансийского автономного округа – Югры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03.2.04.82520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1 284,20000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1 284,20000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03.2.04.82520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1 284,20000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1 284,20000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03.2.04.82520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1 284,20000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1 284,20000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Государственная поддержка отрасли культуры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03.2.04.L5190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190,25000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83,70000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03.2.04.L5190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190,25000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83,70000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03.2.04.L5190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190,25000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83,70000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 на развитие сферы культуры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03.2.04.S2520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321,05000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321,05000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03.2.04.S2520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321,05000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321,05000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03.2.04.S2520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321,05000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321,05000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"Развитие музейного дела"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03.2.06.00000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03.2.06.00590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03.2.06.00590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03.2.06.00590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507,06000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507,06000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507,06000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507,06000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310,50000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21.1.08.00000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21.1.08.99990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21.1.08.99990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21.1.08.99990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21.1.09.00000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21.1.09.99990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21.1.09.99990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21.1.09.99990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21.1.11.00000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105,56000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105,56000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21.1.11.99990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105,56000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105,56000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21.1.11.99990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105,56000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105,56000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21.1.11.99990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105,56000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105,56000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культуры, кинематографии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22 520,80000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2654C2">
              <w:rPr>
                <w:rFonts w:ascii="Times New Roman" w:hAnsi="Times New Roman" w:cs="Times New Roman"/>
                <w:sz w:val="16"/>
                <w:szCs w:val="16"/>
              </w:rPr>
              <w:lastRenderedPageBreak/>
              <w:t>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22 106,90000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22 106,90000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22 106,90000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22 106,90000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08</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03.3.01.02040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413,90000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ФИЗИЧЕСКАЯ КУЛЬТУРА И СПОРТ</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142 150,87500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134 898,27500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7 252,60000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Физическая культура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134 601,00000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133 388,30000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134 601,00000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133 388,30000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128 817,45000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127 604,75000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126 739,57500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126 739,57500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118 739,57500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118 739,57500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118 739,57500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118 739,57500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118 739,57500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118 739,57500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05.1.04.99990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"Развитие сети шаговой доступности"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05.1.06.00000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1 515,87500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303,17500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софинансирование мероприятий </w:t>
            </w:r>
            <w:r w:rsidRPr="002654C2">
              <w:rPr>
                <w:rFonts w:ascii="Times New Roman" w:hAnsi="Times New Roman" w:cs="Times New Roman"/>
                <w:sz w:val="16"/>
                <w:szCs w:val="16"/>
              </w:rPr>
              <w:lastRenderedPageBreak/>
              <w:t>муниципальных образований по развитию сети спортивных объектов шаговой доступности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05.1.06.82130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05.1.06.82130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05.1.06.82130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1 212,70000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05.1.06.S2130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303,17500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303,17500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05.1.06.S2130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303,17500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303,17500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05.1.06.S2130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303,17500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303,17500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Проект Нефтеюганского района "Крепкое здоровье крепкий район"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05.1.1Ф.00000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05.1.1Ф.99990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05.1.1Ф.99990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05.1.1Ф.99990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562,00000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"Развитие детско-юношеского спорта"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5 603,55000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"Управление отраслью физической культуры и спорта"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05.3.00.00000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05.3.01.00000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05.3.01.99990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05.3.01.99990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05.3.01.99990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05.3.01.99990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Премии и гранты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05.3.01.99990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Спорт высших достижений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7 549,87500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7 549,87500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"Развитие детско-юношеского спорта"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7 549,87500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05.2.04.00000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7 549,87500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на 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05.2.04.82970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05.2.04.82970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05.2.04.82970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6 039,90000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муниципальных образований по обеспечению образовательных организаций, осуществляющих подготовку спортивного резерва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05.2.04.S2970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05.2.04.S2970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05.2.04.S2970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1 509,97500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СРЕДСТВА МАССОВОЙ ИНФОРМАЦИИ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Периодическая печать и издательства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241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15 836,90000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b/>
                <w:bCs/>
                <w:sz w:val="16"/>
                <w:szCs w:val="16"/>
              </w:rPr>
            </w:pPr>
            <w:r w:rsidRPr="002654C2">
              <w:rPr>
                <w:rFonts w:ascii="Times New Roman" w:hAnsi="Times New Roman" w:cs="Times New Roman"/>
                <w:b/>
                <w:bCs/>
                <w:sz w:val="16"/>
                <w:szCs w:val="16"/>
              </w:rPr>
              <w:t>Контрольно-счетная палата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b/>
                <w:bCs/>
                <w:sz w:val="16"/>
                <w:szCs w:val="16"/>
              </w:rPr>
            </w:pPr>
            <w:r w:rsidRPr="002654C2">
              <w:rPr>
                <w:rFonts w:ascii="Times New Roman" w:hAnsi="Times New Roman" w:cs="Times New Roman"/>
                <w:b/>
                <w:bCs/>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10 135,00000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9 823,10000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311,90000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9 958,60000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9 646,70000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9 958,60000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9 646,70000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9 958,60000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9 646,70000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9 958,60000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9 646,70000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w:t>
            </w:r>
            <w:r w:rsidRPr="002654C2">
              <w:rPr>
                <w:rFonts w:ascii="Times New Roman" w:hAnsi="Times New Roman" w:cs="Times New Roman"/>
                <w:sz w:val="16"/>
                <w:szCs w:val="16"/>
              </w:rPr>
              <w:lastRenderedPageBreak/>
              <w:t>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9 958,60000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9 646,70000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3 750,15851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3 750,15851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3 750,15851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3 750,15851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3 750,15851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3 750,15851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20.1.01.02041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311,90000</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20.1.01.02250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5 896,54149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5 896,54149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20.1.01.02250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5 896,54149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5 896,54149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20.1.01.02250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5 896,54149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5 896,54149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ОБРАЗОВАНИЕ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301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20.1.01.02400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b/>
                <w:bCs/>
                <w:sz w:val="16"/>
                <w:szCs w:val="16"/>
              </w:rPr>
            </w:pPr>
            <w:r w:rsidRPr="002654C2">
              <w:rPr>
                <w:rFonts w:ascii="Times New Roman" w:hAnsi="Times New Roman" w:cs="Times New Roman"/>
                <w:b/>
                <w:bCs/>
                <w:sz w:val="16"/>
                <w:szCs w:val="16"/>
              </w:rPr>
              <w:t>Департамент строительства и жилищно-коммунального комплекса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b/>
                <w:bCs/>
                <w:sz w:val="16"/>
                <w:szCs w:val="16"/>
              </w:rPr>
            </w:pPr>
            <w:r w:rsidRPr="002654C2">
              <w:rPr>
                <w:rFonts w:ascii="Times New Roman" w:hAnsi="Times New Roman" w:cs="Times New Roman"/>
                <w:b/>
                <w:bCs/>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582 932,34949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438 240,12760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144 692,22189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общегосударственные вопросы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"Управление и распоряжение муниципальным имуществом"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Ремонт имущества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01</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16.0.01.20965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15 500,00000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НАЦИОНАЛЬНАЯ ЭКОНОМИКА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137 072,22539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106 178,50350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Дорожное хозяйство (дорожные фонды)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66 015,82189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35 122,10000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66 015,82189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35 122,10000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"Автомобильный транспорт и дорожное хозяйство"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66 015,82189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35 122,10000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64 815,82189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33 922,10000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15.1.02.20951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28 010,16005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28 010,16005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15.1.02.20951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28 010,16005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28 010,16005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15.1.02.20951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28 010,16005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28 010,16005</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15.1.02.83000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15.1.02.83000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Иные закупки товаров, работ и услуг для обеспечения </w:t>
            </w:r>
            <w:r w:rsidRPr="002654C2">
              <w:rPr>
                <w:rFonts w:ascii="Times New Roman" w:hAnsi="Times New Roman" w:cs="Times New Roman"/>
                <w:sz w:val="16"/>
                <w:szCs w:val="16"/>
              </w:rPr>
              <w:lastRenderedPageBreak/>
              <w:t>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15.1.02.83000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30 893,72189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2 479,30418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2 479,30418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2 479,30418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2 479,30418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2 479,30418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2 479,30418</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15.1.02.S3000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3 432,63577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3 432,63577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15.1.02.S3000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3 432,63577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3 432,63577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15.1.02.S3000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3 432,63577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3 432,63577</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необщего пользования местного значения муниципального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15.1.06.00000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функционирования и содержание сети автомобильных дорог необщего пользования, предназначенных для решения местных вопросов межмуниципального характера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15.1.06.20952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15.1.06.20952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15.1.06.20952</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1 200,00000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Связь и информатика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Подпрограмма "Информационное обеспечение деятельности органов местного </w:t>
            </w:r>
            <w:r w:rsidRPr="002654C2">
              <w:rPr>
                <w:rFonts w:ascii="Times New Roman" w:hAnsi="Times New Roman" w:cs="Times New Roman"/>
                <w:sz w:val="16"/>
                <w:szCs w:val="16"/>
              </w:rPr>
              <w:lastRenderedPageBreak/>
              <w:t>самоуправления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Основное мероприятие "Обеспечение доступа граждан к социально, экономически и общественно значимой информации"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13.2.01.99990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национальной экономики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70 056,40350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70 056,40350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70 056,40350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70 056,40350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70 056,40350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70 056,40350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70 056,40350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70 056,40350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42 566,26474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42 566,26474</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26 570,95503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26 570,95503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26 570,95503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26 570,95503</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15 925,30971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15 925,30971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Иные закупки товаров, работ и услуг для обеспечения </w:t>
            </w:r>
            <w:r w:rsidRPr="002654C2">
              <w:rPr>
                <w:rFonts w:ascii="Times New Roman" w:hAnsi="Times New Roman" w:cs="Times New Roman"/>
                <w:sz w:val="16"/>
                <w:szCs w:val="16"/>
              </w:rPr>
              <w:lastRenderedPageBreak/>
              <w:t>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15 925,30971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15 925,30971</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09.1.03.00590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850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 Расходы на обеспечение функций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27 490,13876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27 490,13876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27 490,13876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27 490,13876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04</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09.1.03.02040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27 490,13876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27 490,13876</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ЖИЛИЩНО-КОММУНАЛЬНОЕ ХОЗЯЙСТВО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397 651,39650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291 947,09650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Коммунальное хозяйство</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397 651,39650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291 947,09650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381 358,07919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275 653,77919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381 358,07919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275 653,77919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183 695,74319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108 695,74319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09.1.01.09605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09.1.01.09605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09.1.01.09605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Строительство и реконструкция объектов </w:t>
            </w:r>
            <w:r w:rsidRPr="002654C2">
              <w:rPr>
                <w:rFonts w:ascii="Times New Roman" w:hAnsi="Times New Roman" w:cs="Times New Roman"/>
                <w:sz w:val="16"/>
                <w:szCs w:val="16"/>
              </w:rPr>
              <w:lastRenderedPageBreak/>
              <w:t>муниципальной собственности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09.1.01.42110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82 945,74319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82 945,74319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09.1.01.42110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82 945,74319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82 945,74319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Бюджетные инвестиции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09.1.01.42110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82 945,74319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82 945,74319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09.1.01.S9605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18 750,00000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18 750,00000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09.1.01.S9605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18 750,00000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18 750,00000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09.1.01.S9605</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18 750,00000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18 750,00000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105 704,30000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75 000,00000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09.1.02.82591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09.1.02.82591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09.1.02.82591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30 704,30000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67 323,92500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67 323,92500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67 323,92500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67 323,92500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Иные закупки товаров, работ и услуг для обеспечения </w:t>
            </w:r>
            <w:r w:rsidRPr="002654C2">
              <w:rPr>
                <w:rFonts w:ascii="Times New Roman" w:hAnsi="Times New Roman" w:cs="Times New Roman"/>
                <w:sz w:val="16"/>
                <w:szCs w:val="16"/>
              </w:rPr>
              <w:lastRenderedPageBreak/>
              <w:t>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67 323,92500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67 323,92500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09.1.02.S2591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7 676,07500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7 676,07500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09.1.02.S2591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7 676,07500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7 676,07500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09.1.02.S2591</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7 676,07500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7 676,07500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18,03600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18,03600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18,03600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18,03600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18,03600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18,03600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18,03600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18,03600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09.1.09.00000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91 940,00000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91 940,00000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09.1.09.20650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63 318,05000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63 318,05000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09.1.09.20650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63 318,05000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63 318,05000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09.1.09.20650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63 318,05000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63 318,05000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Расходы на возмещение недополученных доходов при оказании услуг </w:t>
            </w:r>
            <w:r w:rsidRPr="002654C2">
              <w:rPr>
                <w:rFonts w:ascii="Times New Roman" w:hAnsi="Times New Roman" w:cs="Times New Roman"/>
                <w:sz w:val="16"/>
                <w:szCs w:val="16"/>
              </w:rPr>
              <w:lastRenderedPageBreak/>
              <w:t>теплоснабжения населению Нефтеюганского района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lastRenderedPageBreak/>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09.1.09.20653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28 621,95000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28 621,95000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Иные бюджетные ассигнования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09.1.09.20653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28 621,95000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28 621,95000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09.1.09.20653</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810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28 621,95000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28 621,95000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"Экологическая безопасность"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2654C2">
              <w:rPr>
                <w:rFonts w:ascii="Times New Roman" w:hAnsi="Times New Roman" w:cs="Times New Roman"/>
                <w:sz w:val="16"/>
                <w:szCs w:val="16"/>
              </w:rPr>
              <w:br/>
              <w:t>населения"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Бюджетные инвестиции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12.0.03.99990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4 996,66239</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25.4.00.00000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25.4.01.00000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Строительство и реконструкция объектов муниципальной собственности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25.4.01.42110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25.4.01.42110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Бюджетные инвестиции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02</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25.4.01.42110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410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11 296,65492</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ОХРАНА ОКРУЖАЮЩЕЙ СРЕДЫ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24 633,22760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24 514,52760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охраны окружающей среды</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24 633,22760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24 514,52760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Муниципальная программа Нефтеюганского района  "Экологическая безопасность"</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24 633,22760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24 514,52760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24 633,22760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24 514,52760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12.0.02.84290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12.0.02.84290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12.0.02.84290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118,70000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Ликвидация мест захламления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12.0.02.89007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17 521,52760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17 521,52760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12.0.02.89007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17 521,52760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17 521,52760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12.0.02.89007</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17 521,52760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17 521,52760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Реализация мероприятий</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6 993,00000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6 993,00000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6 993,00000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6 993,00000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06</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12.0.02.99990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6 993,00000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6 993,00000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ОБРАЗОВАНИЕ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07</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05</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20.2.01.02400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100,00000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ЗДРАВООХРАНЕНИЕ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Другие вопросы в области здравоохранения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09.0.00.00000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Подпрограмма «Капитальный ремонт многоквартирных домов»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09.2.00.00000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Основное мероприятие "Дезинсекция и дератизация"</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09.2.03.00000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09.2.03.84280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7 975,50000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09.2.03.84280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09.2.03.84280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120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32,70000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09.2.03.84280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200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7 942,80000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7 942,80000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sz w:val="16"/>
                <w:szCs w:val="16"/>
              </w:rPr>
            </w:pPr>
            <w:r w:rsidRPr="002654C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rsidR="00577AC2" w:rsidRPr="002654C2" w:rsidRDefault="00577AC2" w:rsidP="00577AC2">
            <w:pPr>
              <w:jc w:val="both"/>
              <w:rPr>
                <w:rFonts w:ascii="Times New Roman" w:hAnsi="Times New Roman" w:cs="Times New Roman"/>
                <w:sz w:val="16"/>
                <w:szCs w:val="16"/>
              </w:rPr>
            </w:pPr>
            <w:r w:rsidRPr="002654C2">
              <w:rPr>
                <w:rFonts w:ascii="Times New Roman" w:hAnsi="Times New Roman" w:cs="Times New Roman"/>
                <w:sz w:val="16"/>
                <w:szCs w:val="16"/>
              </w:rPr>
              <w:t>481</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09.2.03.84280</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240</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7 942,80000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7 942,80000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sz w:val="16"/>
                <w:szCs w:val="16"/>
              </w:rPr>
            </w:pPr>
            <w:r w:rsidRPr="002654C2">
              <w:rPr>
                <w:rFonts w:ascii="Times New Roman" w:hAnsi="Times New Roman" w:cs="Times New Roman"/>
                <w:sz w:val="16"/>
                <w:szCs w:val="16"/>
              </w:rPr>
              <w:t> </w:t>
            </w:r>
          </w:p>
        </w:tc>
      </w:tr>
      <w:tr w:rsidR="00577AC2" w:rsidRPr="002654C2" w:rsidTr="00577A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16" w:type="dxa"/>
            <w:shd w:val="clear" w:color="auto" w:fill="auto"/>
            <w:vAlign w:val="bottom"/>
            <w:hideMark/>
          </w:tcPr>
          <w:p w:rsidR="00577AC2" w:rsidRPr="002654C2" w:rsidRDefault="00577AC2" w:rsidP="006657DB">
            <w:pPr>
              <w:rPr>
                <w:rFonts w:ascii="Times New Roman" w:hAnsi="Times New Roman" w:cs="Times New Roman"/>
                <w:b/>
                <w:bCs/>
                <w:sz w:val="16"/>
                <w:szCs w:val="16"/>
              </w:rPr>
            </w:pPr>
            <w:r w:rsidRPr="002654C2">
              <w:rPr>
                <w:rFonts w:ascii="Times New Roman" w:hAnsi="Times New Roman" w:cs="Times New Roman"/>
                <w:b/>
                <w:bCs/>
                <w:sz w:val="16"/>
                <w:szCs w:val="16"/>
              </w:rPr>
              <w:t>Итого расходов  по муниципальному району</w:t>
            </w:r>
          </w:p>
        </w:tc>
        <w:tc>
          <w:tcPr>
            <w:tcW w:w="605"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51"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477"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79"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764" w:type="dxa"/>
            <w:shd w:val="clear" w:color="auto" w:fill="auto"/>
            <w:vAlign w:val="center"/>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 </w:t>
            </w:r>
          </w:p>
        </w:tc>
        <w:tc>
          <w:tcPr>
            <w:tcW w:w="1120"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5 330 443,40000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2 682 745,10000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2 647 386,40000</w:t>
            </w:r>
          </w:p>
        </w:tc>
        <w:tc>
          <w:tcPr>
            <w:tcW w:w="1378" w:type="dxa"/>
            <w:shd w:val="clear" w:color="auto" w:fill="auto"/>
            <w:vAlign w:val="bottom"/>
            <w:hideMark/>
          </w:tcPr>
          <w:p w:rsidR="00577AC2" w:rsidRPr="002654C2" w:rsidRDefault="00577AC2" w:rsidP="006657DB">
            <w:pPr>
              <w:jc w:val="center"/>
              <w:rPr>
                <w:rFonts w:ascii="Times New Roman" w:hAnsi="Times New Roman" w:cs="Times New Roman"/>
                <w:b/>
                <w:bCs/>
                <w:sz w:val="16"/>
                <w:szCs w:val="16"/>
              </w:rPr>
            </w:pPr>
            <w:r w:rsidRPr="002654C2">
              <w:rPr>
                <w:rFonts w:ascii="Times New Roman" w:hAnsi="Times New Roman" w:cs="Times New Roman"/>
                <w:b/>
                <w:bCs/>
                <w:sz w:val="16"/>
                <w:szCs w:val="16"/>
              </w:rPr>
              <w:t>311,90000</w:t>
            </w:r>
          </w:p>
        </w:tc>
      </w:tr>
    </w:tbl>
    <w:p w:rsidR="00577AC2" w:rsidRPr="002654C2" w:rsidRDefault="00577AC2" w:rsidP="002654C2">
      <w:pPr>
        <w:ind w:left="9204" w:firstLine="708"/>
        <w:rPr>
          <w:rFonts w:ascii="Times New Roman" w:hAnsi="Times New Roman" w:cs="Times New Roman"/>
          <w:sz w:val="16"/>
          <w:szCs w:val="16"/>
        </w:rPr>
      </w:pPr>
      <w:bookmarkStart w:id="0" w:name="_GoBack"/>
      <w:bookmarkEnd w:id="0"/>
    </w:p>
    <w:p w:rsidR="00F4005E" w:rsidRPr="002654C2" w:rsidRDefault="00F4005E" w:rsidP="00577AC2">
      <w:pPr>
        <w:rPr>
          <w:rFonts w:ascii="Times New Roman" w:hAnsi="Times New Roman" w:cs="Times New Roman"/>
          <w:sz w:val="16"/>
          <w:szCs w:val="16"/>
        </w:rPr>
      </w:pPr>
    </w:p>
    <w:sectPr w:rsidR="00F4005E" w:rsidRPr="002654C2" w:rsidSect="00577AC2">
      <w:pgSz w:w="11906" w:h="16838"/>
      <w:pgMar w:top="1701" w:right="850" w:bottom="567"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C2"/>
    <w:rsid w:val="002654C2"/>
    <w:rsid w:val="003C4270"/>
    <w:rsid w:val="00577AC2"/>
    <w:rsid w:val="008A4C4B"/>
    <w:rsid w:val="00BD55FA"/>
    <w:rsid w:val="00F40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BB974"/>
  <w15:chartTrackingRefBased/>
  <w15:docId w15:val="{548A8337-7DFA-47F4-996B-C1E142F4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77AC2"/>
    <w:rPr>
      <w:color w:val="0563C1"/>
      <w:u w:val="single"/>
    </w:rPr>
  </w:style>
  <w:style w:type="character" w:styleId="a4">
    <w:name w:val="FollowedHyperlink"/>
    <w:basedOn w:val="a0"/>
    <w:uiPriority w:val="99"/>
    <w:semiHidden/>
    <w:unhideWhenUsed/>
    <w:rsid w:val="00577AC2"/>
    <w:rPr>
      <w:color w:val="954F72"/>
      <w:u w:val="single"/>
    </w:rPr>
  </w:style>
  <w:style w:type="paragraph" w:customStyle="1" w:styleId="msonormal0">
    <w:name w:val="msonormal"/>
    <w:basedOn w:val="a"/>
    <w:rsid w:val="00577A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577A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577A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577A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577A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7">
    <w:name w:val="xl67"/>
    <w:basedOn w:val="a"/>
    <w:rsid w:val="00577AC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8">
    <w:name w:val="xl68"/>
    <w:basedOn w:val="a"/>
    <w:rsid w:val="00577A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577A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0">
    <w:name w:val="xl70"/>
    <w:basedOn w:val="a"/>
    <w:rsid w:val="00577A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77A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77AC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3">
    <w:name w:val="xl73"/>
    <w:basedOn w:val="a"/>
    <w:rsid w:val="00577A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577A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577A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77AC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77AC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77AC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
    <w:rsid w:val="00577AC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
    <w:rsid w:val="00577A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1">
    <w:name w:val="xl81"/>
    <w:basedOn w:val="a"/>
    <w:rsid w:val="00577AC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2">
    <w:name w:val="xl82"/>
    <w:basedOn w:val="a"/>
    <w:rsid w:val="00577A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77A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77A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5">
    <w:name w:val="xl85"/>
    <w:basedOn w:val="a"/>
    <w:rsid w:val="00577A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577AC2"/>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577A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
    <w:rsid w:val="00577AC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
    <w:rsid w:val="00577A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77A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77A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77A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3">
    <w:name w:val="xl93"/>
    <w:basedOn w:val="a"/>
    <w:rsid w:val="00577AC2"/>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4">
    <w:name w:val="xl94"/>
    <w:basedOn w:val="a"/>
    <w:rsid w:val="00577A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
    <w:rsid w:val="00577AC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6">
    <w:name w:val="xl96"/>
    <w:basedOn w:val="a"/>
    <w:rsid w:val="00577A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7">
    <w:name w:val="xl97"/>
    <w:basedOn w:val="a"/>
    <w:rsid w:val="00577A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8">
    <w:name w:val="xl98"/>
    <w:basedOn w:val="a"/>
    <w:rsid w:val="00577A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9">
    <w:name w:val="xl99"/>
    <w:basedOn w:val="a"/>
    <w:rsid w:val="00577A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0">
    <w:name w:val="xl100"/>
    <w:basedOn w:val="a"/>
    <w:rsid w:val="00577AC2"/>
    <w:pPr>
      <w:pBdr>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1">
    <w:name w:val="xl101"/>
    <w:basedOn w:val="a"/>
    <w:rsid w:val="00577A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2">
    <w:name w:val="xl102"/>
    <w:basedOn w:val="a"/>
    <w:rsid w:val="00577AC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3">
    <w:name w:val="xl103"/>
    <w:basedOn w:val="a"/>
    <w:rsid w:val="00577A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77A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5">
    <w:name w:val="xl105"/>
    <w:basedOn w:val="a"/>
    <w:rsid w:val="00577A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6">
    <w:name w:val="xl106"/>
    <w:basedOn w:val="a"/>
    <w:rsid w:val="00577A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577AC2"/>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8">
    <w:name w:val="xl108"/>
    <w:basedOn w:val="a"/>
    <w:rsid w:val="00577A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9">
    <w:name w:val="xl109"/>
    <w:basedOn w:val="a"/>
    <w:rsid w:val="00577A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77A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77A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77AC2"/>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13">
    <w:name w:val="xl113"/>
    <w:basedOn w:val="a"/>
    <w:rsid w:val="00577AC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4">
    <w:name w:val="xl114"/>
    <w:basedOn w:val="a"/>
    <w:rsid w:val="00577A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577A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577AC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577AC2"/>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119">
    <w:name w:val="xl119"/>
    <w:basedOn w:val="a"/>
    <w:rsid w:val="00577AC2"/>
    <w:pPr>
      <w:spacing w:before="100" w:beforeAutospacing="1" w:after="100" w:afterAutospacing="1"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10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83</Pages>
  <Words>22967</Words>
  <Characters>130914</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Крамич Наталья Валерьевна</cp:lastModifiedBy>
  <cp:revision>4</cp:revision>
  <dcterms:created xsi:type="dcterms:W3CDTF">2023-11-01T12:17:00Z</dcterms:created>
  <dcterms:modified xsi:type="dcterms:W3CDTF">2023-11-02T11:53:00Z</dcterms:modified>
</cp:coreProperties>
</file>